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C34" w:rsidRDefault="00FD0C34">
      <w:pPr>
        <w:pStyle w:val="Title"/>
        <w:rPr>
          <w:sz w:val="44"/>
          <w:szCs w:val="44"/>
        </w:rPr>
      </w:pPr>
      <w:r w:rsidRPr="00586A29">
        <w:rPr>
          <w:sz w:val="48"/>
          <w:szCs w:val="48"/>
        </w:rPr>
        <w:t>NOTICE OF PEST CONTROL TREATMENT</w:t>
      </w:r>
      <w:r w:rsidR="00586A29">
        <w:rPr>
          <w:sz w:val="48"/>
          <w:szCs w:val="48"/>
        </w:rPr>
        <w:t xml:space="preserve"> </w:t>
      </w:r>
      <w:r w:rsidRPr="00586A29">
        <w:rPr>
          <w:sz w:val="48"/>
          <w:szCs w:val="48"/>
        </w:rPr>
        <w:t>OR SERVICE</w:t>
      </w:r>
    </w:p>
    <w:p w:rsidR="00FD0C34" w:rsidRDefault="00FD0C34">
      <w:pPr>
        <w:jc w:val="center"/>
        <w:rPr>
          <w:sz w:val="28"/>
        </w:rPr>
      </w:pPr>
    </w:p>
    <w:p w:rsidR="00FD0C34" w:rsidRPr="00552CB9" w:rsidRDefault="00FD0C34">
      <w:pPr>
        <w:rPr>
          <w:sz w:val="28"/>
        </w:rPr>
      </w:pPr>
      <w:r>
        <w:rPr>
          <w:b/>
          <w:bCs/>
          <w:sz w:val="28"/>
        </w:rPr>
        <w:t>Date(s) of planned Treatment</w:t>
      </w:r>
      <w:r>
        <w:rPr>
          <w:sz w:val="28"/>
        </w:rPr>
        <w:t xml:space="preserve"> </w:t>
      </w:r>
      <w:r w:rsidRPr="00552CB9">
        <w:rPr>
          <w:sz w:val="28"/>
        </w:rPr>
        <w:t xml:space="preserve">pest management service calls for the </w:t>
      </w:r>
    </w:p>
    <w:p w:rsidR="00FD0C34" w:rsidRPr="00552CB9" w:rsidRDefault="00FD0C34">
      <w:pPr>
        <w:rPr>
          <w:sz w:val="28"/>
        </w:rPr>
      </w:pPr>
    </w:p>
    <w:p w:rsidR="00FD0C34" w:rsidRPr="00552CB9" w:rsidRDefault="00FD0C34">
      <w:pPr>
        <w:rPr>
          <w:sz w:val="28"/>
        </w:rPr>
      </w:pPr>
      <w:r w:rsidRPr="00552CB9">
        <w:rPr>
          <w:sz w:val="28"/>
        </w:rPr>
        <w:t>_________________ Campus will be on __________________________.</w:t>
      </w:r>
    </w:p>
    <w:p w:rsidR="00FD0C34" w:rsidRDefault="00FD0C34">
      <w:pPr>
        <w:jc w:val="center"/>
        <w:rPr>
          <w:sz w:val="28"/>
        </w:rPr>
      </w:pPr>
    </w:p>
    <w:p w:rsidR="00FD0C34" w:rsidRDefault="00FD0C34">
      <w:pPr>
        <w:rPr>
          <w:sz w:val="28"/>
        </w:rPr>
      </w:pPr>
      <w:r>
        <w:rPr>
          <w:b/>
          <w:bCs/>
          <w:sz w:val="28"/>
        </w:rPr>
        <w:t>Re-entry (if applicable)</w:t>
      </w:r>
      <w:r>
        <w:rPr>
          <w:sz w:val="28"/>
        </w:rPr>
        <w:t xml:space="preserve"> ____________________________________</w:t>
      </w:r>
    </w:p>
    <w:p w:rsidR="00FD0C34" w:rsidRDefault="00FD0C34">
      <w:pPr>
        <w:jc w:val="center"/>
        <w:rPr>
          <w:sz w:val="28"/>
        </w:rPr>
      </w:pPr>
    </w:p>
    <w:p w:rsidR="00FD0C34" w:rsidRDefault="00FD0C34">
      <w:pPr>
        <w:pStyle w:val="BodyText"/>
      </w:pPr>
      <w:r>
        <w:t>_________________ ISD conducts regular pest management inspections and service.  These service calls may include inspections, pest exclusion, use of mechanical pest control devices, and occasional bait, dust, and pesticide spray applications.</w:t>
      </w:r>
    </w:p>
    <w:p w:rsidR="00FD0C34" w:rsidRDefault="00FD0C34">
      <w:pPr>
        <w:jc w:val="center"/>
        <w:rPr>
          <w:sz w:val="28"/>
        </w:rPr>
      </w:pPr>
    </w:p>
    <w:p w:rsidR="00FD0C34" w:rsidRDefault="00FD0C34">
      <w:pPr>
        <w:pStyle w:val="BodyText"/>
        <w:jc w:val="center"/>
      </w:pPr>
      <w:r>
        <w:t>Extenuating Circumstances may require unplanned treatments.</w:t>
      </w:r>
    </w:p>
    <w:p w:rsidR="00FD0C34" w:rsidRDefault="00FD0C34">
      <w:pPr>
        <w:pStyle w:val="BodyText"/>
        <w:jc w:val="center"/>
      </w:pPr>
      <w:r>
        <w:t>To confirm treatment dates, please call the contact listed below:</w:t>
      </w:r>
    </w:p>
    <w:p w:rsidR="00FD0C34" w:rsidRDefault="00FD0C34">
      <w:pPr>
        <w:rPr>
          <w:sz w:val="28"/>
        </w:rPr>
      </w:pPr>
    </w:p>
    <w:p w:rsidR="00FD0C34" w:rsidRDefault="00FD0C34">
      <w:pPr>
        <w:jc w:val="center"/>
        <w:rPr>
          <w:sz w:val="28"/>
        </w:rPr>
      </w:pPr>
      <w:r>
        <w:rPr>
          <w:sz w:val="28"/>
        </w:rPr>
        <w:t>For more information call or contact:</w:t>
      </w:r>
    </w:p>
    <w:p w:rsidR="00FD0C34" w:rsidRDefault="00FD0C34">
      <w:pPr>
        <w:jc w:val="center"/>
        <w:rPr>
          <w:sz w:val="28"/>
        </w:rPr>
      </w:pPr>
    </w:p>
    <w:p w:rsidR="00FD0C34" w:rsidRDefault="00FD0C34">
      <w:pPr>
        <w:jc w:val="center"/>
        <w:rPr>
          <w:b/>
          <w:bCs/>
          <w:sz w:val="28"/>
        </w:rPr>
      </w:pPr>
      <w:r>
        <w:rPr>
          <w:b/>
          <w:bCs/>
          <w:sz w:val="28"/>
        </w:rPr>
        <w:t>District IPM Coordinator:</w:t>
      </w:r>
    </w:p>
    <w:p w:rsidR="00FD0C34" w:rsidRDefault="00FD0C34">
      <w:pPr>
        <w:jc w:val="center"/>
        <w:rPr>
          <w:sz w:val="28"/>
        </w:rPr>
      </w:pPr>
    </w:p>
    <w:p w:rsidR="00FD0C34" w:rsidRDefault="00FD0C34">
      <w:pPr>
        <w:jc w:val="center"/>
        <w:rPr>
          <w:sz w:val="28"/>
        </w:rPr>
      </w:pPr>
      <w:r>
        <w:rPr>
          <w:sz w:val="28"/>
        </w:rPr>
        <w:t>_________________________________________________</w:t>
      </w:r>
    </w:p>
    <w:p w:rsidR="00FD0C34" w:rsidRDefault="00FD0C34">
      <w:pPr>
        <w:jc w:val="center"/>
        <w:rPr>
          <w:sz w:val="28"/>
        </w:rPr>
      </w:pPr>
    </w:p>
    <w:p w:rsidR="00FD0C34" w:rsidRDefault="00FD0C34">
      <w:pPr>
        <w:jc w:val="center"/>
        <w:rPr>
          <w:b/>
          <w:bCs/>
          <w:sz w:val="28"/>
        </w:rPr>
      </w:pPr>
      <w:r>
        <w:rPr>
          <w:b/>
          <w:bCs/>
          <w:sz w:val="28"/>
        </w:rPr>
        <w:t xml:space="preserve">Licensed </w:t>
      </w:r>
      <w:smartTag w:uri="urn:schemas-microsoft-com:office:smarttags" w:element="place">
        <w:r>
          <w:rPr>
            <w:b/>
            <w:bCs/>
            <w:sz w:val="28"/>
          </w:rPr>
          <w:t>Pest</w:t>
        </w:r>
      </w:smartTag>
      <w:r>
        <w:rPr>
          <w:b/>
          <w:bCs/>
          <w:sz w:val="28"/>
        </w:rPr>
        <w:t xml:space="preserve"> Control Contractor:</w:t>
      </w:r>
    </w:p>
    <w:p w:rsidR="00FD0C34" w:rsidRDefault="00FD0C34">
      <w:pPr>
        <w:jc w:val="center"/>
        <w:rPr>
          <w:sz w:val="28"/>
        </w:rPr>
      </w:pPr>
    </w:p>
    <w:p w:rsidR="00FD0C34" w:rsidRDefault="00FD0C34">
      <w:pPr>
        <w:jc w:val="center"/>
        <w:rPr>
          <w:sz w:val="28"/>
        </w:rPr>
      </w:pPr>
      <w:r>
        <w:rPr>
          <w:sz w:val="28"/>
        </w:rPr>
        <w:t>_________________________________________________</w:t>
      </w:r>
    </w:p>
    <w:p w:rsidR="00FD0C34" w:rsidRDefault="00FD0C34">
      <w:pPr>
        <w:jc w:val="center"/>
        <w:rPr>
          <w:sz w:val="28"/>
        </w:rPr>
      </w:pPr>
    </w:p>
    <w:p w:rsidR="00FD0C34" w:rsidRDefault="00FD0C34">
      <w:pPr>
        <w:jc w:val="center"/>
        <w:rPr>
          <w:sz w:val="28"/>
        </w:rPr>
      </w:pPr>
    </w:p>
    <w:p w:rsidR="00FD0C34" w:rsidRDefault="00FD0C34">
      <w:pPr>
        <w:pStyle w:val="Heading1"/>
        <w:jc w:val="center"/>
        <w:rPr>
          <w:sz w:val="28"/>
        </w:rPr>
      </w:pPr>
      <w:smartTag w:uri="urn:schemas-microsoft-com:office:smarttags" w:element="place">
        <w:smartTag w:uri="urn:schemas-microsoft-com:office:smarttags" w:element="PlaceName">
          <w:r>
            <w:rPr>
              <w:sz w:val="28"/>
            </w:rPr>
            <w:t>National</w:t>
          </w:r>
        </w:smartTag>
        <w:r>
          <w:rPr>
            <w:sz w:val="28"/>
          </w:rPr>
          <w:t xml:space="preserve"> </w:t>
        </w:r>
        <w:smartTag w:uri="urn:schemas-microsoft-com:office:smarttags" w:element="PlaceName">
          <w:r>
            <w:rPr>
              <w:sz w:val="28"/>
            </w:rPr>
            <w:t>Pesticide</w:t>
          </w:r>
        </w:smartTag>
        <w:r>
          <w:rPr>
            <w:sz w:val="28"/>
          </w:rPr>
          <w:t xml:space="preserve"> </w:t>
        </w:r>
        <w:smartTag w:uri="urn:schemas-microsoft-com:office:smarttags" w:element="PlaceName">
          <w:r>
            <w:rPr>
              <w:sz w:val="28"/>
            </w:rPr>
            <w:t>Information</w:t>
          </w:r>
        </w:smartTag>
        <w:r>
          <w:rPr>
            <w:sz w:val="28"/>
          </w:rPr>
          <w:t xml:space="preserve"> </w:t>
        </w:r>
        <w:smartTag w:uri="urn:schemas-microsoft-com:office:smarttags" w:element="PlaceType">
          <w:r>
            <w:rPr>
              <w:sz w:val="28"/>
            </w:rPr>
            <w:t>Center</w:t>
          </w:r>
        </w:smartTag>
      </w:smartTag>
    </w:p>
    <w:p w:rsidR="00FD0C34" w:rsidRDefault="00FD0C34">
      <w:pPr>
        <w:jc w:val="center"/>
        <w:rPr>
          <w:sz w:val="28"/>
        </w:rPr>
      </w:pPr>
      <w:r>
        <w:rPr>
          <w:sz w:val="28"/>
        </w:rPr>
        <w:t>1-800-858-7378</w:t>
      </w:r>
    </w:p>
    <w:p w:rsidR="00FD0C34" w:rsidRDefault="00FD0C34">
      <w:pPr>
        <w:jc w:val="center"/>
        <w:rPr>
          <w:sz w:val="28"/>
        </w:rPr>
      </w:pPr>
      <w:hyperlink r:id="rId4" w:history="1">
        <w:r>
          <w:rPr>
            <w:rStyle w:val="Hyperlink"/>
            <w:sz w:val="28"/>
          </w:rPr>
          <w:t>http://npic.orst.edu</w:t>
        </w:r>
      </w:hyperlink>
      <w:r>
        <w:rPr>
          <w:sz w:val="28"/>
        </w:rPr>
        <w:t xml:space="preserve"> </w:t>
      </w:r>
    </w:p>
    <w:p w:rsidR="00FD0C34" w:rsidRDefault="00FD0C34">
      <w:pPr>
        <w:jc w:val="center"/>
        <w:rPr>
          <w:sz w:val="28"/>
        </w:rPr>
      </w:pPr>
    </w:p>
    <w:p w:rsidR="00FD0C34" w:rsidRDefault="00FD0C34">
      <w:pPr>
        <w:jc w:val="center"/>
        <w:rPr>
          <w:sz w:val="28"/>
        </w:rPr>
      </w:pPr>
    </w:p>
    <w:p w:rsidR="00FD0C34" w:rsidRDefault="00FD0C34">
      <w:pPr>
        <w:pStyle w:val="BodyText"/>
      </w:pPr>
      <w:r>
        <w:t xml:space="preserve">A Consumer Information Sheet may be obtained from the </w:t>
      </w:r>
      <w:r w:rsidR="008E7BC9">
        <w:t>IPM Coordinator</w:t>
      </w:r>
      <w:r>
        <w:t>.</w:t>
      </w:r>
    </w:p>
    <w:p w:rsidR="00FD0C34" w:rsidRDefault="00FD0C34">
      <w:pPr>
        <w:jc w:val="center"/>
        <w:rPr>
          <w:sz w:val="28"/>
        </w:rPr>
      </w:pPr>
    </w:p>
    <w:p w:rsidR="00586A29" w:rsidRDefault="00FD0C34" w:rsidP="00C618D0">
      <w:pPr>
        <w:jc w:val="center"/>
      </w:pPr>
      <w:r>
        <w:t xml:space="preserve">Pest Control applicators are licensed </w:t>
      </w:r>
      <w:r w:rsidR="00586A29">
        <w:t xml:space="preserve">and regulated </w:t>
      </w:r>
      <w:r>
        <w:t>by the</w:t>
      </w:r>
      <w:r w:rsidR="00C618D0">
        <w:t xml:space="preserve"> </w:t>
      </w:r>
    </w:p>
    <w:p w:rsidR="00C618D0" w:rsidRDefault="00C618D0" w:rsidP="00C618D0">
      <w:pPr>
        <w:jc w:val="center"/>
      </w:pPr>
      <w:r>
        <w:rPr>
          <w:b/>
          <w:bCs/>
          <w:color w:val="000000"/>
        </w:rPr>
        <w:t xml:space="preserve">TEXAS DEPARTMENT OF AGRICULTURE </w:t>
      </w:r>
    </w:p>
    <w:p w:rsidR="00C618D0" w:rsidRDefault="00C618D0" w:rsidP="00C618D0">
      <w:pPr>
        <w:jc w:val="center"/>
      </w:pPr>
      <w:r>
        <w:rPr>
          <w:color w:val="000000"/>
        </w:rPr>
        <w:t>P.O. BOX 12847, AUSTIN, TEXAS 78711-2847</w:t>
      </w:r>
    </w:p>
    <w:p w:rsidR="00FD0C34" w:rsidRDefault="00C618D0" w:rsidP="00C618D0">
      <w:pPr>
        <w:jc w:val="center"/>
      </w:pPr>
      <w:r>
        <w:t>Phone: (866</w:t>
      </w:r>
      <w:r w:rsidR="00586A29">
        <w:t>)</w:t>
      </w:r>
      <w:bookmarkStart w:id="0" w:name="_GoBack"/>
      <w:bookmarkEnd w:id="0"/>
      <w:r>
        <w:t>-918-4481   Fax:  888-232-2567</w:t>
      </w:r>
    </w:p>
    <w:sectPr w:rsidR="00FD0C3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B9"/>
    <w:rsid w:val="00552CB9"/>
    <w:rsid w:val="00586A29"/>
    <w:rsid w:val="008E7BC9"/>
    <w:rsid w:val="00C618D0"/>
    <w:rsid w:val="00FD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C5DE798"/>
  <w15:chartTrackingRefBased/>
  <w15:docId w15:val="{1B6615AA-28BA-4D3B-9FE7-8F19A6EF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6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pic.or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1015</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NOTICE OF PEST CONTROL SERVICE</vt:lpstr>
    </vt:vector>
  </TitlesOfParts>
  <Company>TASB</Company>
  <LinksUpToDate>false</LinksUpToDate>
  <CharactersWithSpaces>1157</CharactersWithSpaces>
  <SharedDoc>false</SharedDoc>
  <HLinks>
    <vt:vector size="6" baseType="variant">
      <vt:variant>
        <vt:i4>1310796</vt:i4>
      </vt:variant>
      <vt:variant>
        <vt:i4>0</vt:i4>
      </vt:variant>
      <vt:variant>
        <vt:i4>0</vt:i4>
      </vt:variant>
      <vt:variant>
        <vt:i4>5</vt:i4>
      </vt:variant>
      <vt:variant>
        <vt:lpwstr>http://npic.orst.edu/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PEST CONTROL SERVICE</dc:title>
  <dc:subject/>
  <dc:creator>Janet Hurley</dc:creator>
  <cp:keywords/>
  <dc:description/>
  <cp:lastModifiedBy>Janet Hurley</cp:lastModifiedBy>
  <cp:revision>2</cp:revision>
  <cp:lastPrinted>2003-06-23T19:00:00Z</cp:lastPrinted>
  <dcterms:created xsi:type="dcterms:W3CDTF">2017-09-28T19:32:00Z</dcterms:created>
  <dcterms:modified xsi:type="dcterms:W3CDTF">2017-09-28T19:32:00Z</dcterms:modified>
</cp:coreProperties>
</file>